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87" w:lineRule="exact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УКЦИЯ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1" w:lineRule="exact"/>
        <w:ind w:right="59"/>
        <w:jc w:val="center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мед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цин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ю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3" w:after="0" w:line="322" w:lineRule="exact"/>
        <w:ind w:left="3305" w:right="3437"/>
        <w:jc w:val="center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лека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pacing w:val="-4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епар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ав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®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31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мате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ьно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ч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4"/>
          <w:sz w:val="28"/>
          <w:szCs w:val="28"/>
        </w:rPr>
        <w:t>й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эт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кци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еред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ем,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ак</w:t>
      </w:r>
      <w:r w:rsidRPr="00D42E5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ач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D42E53">
        <w:rPr>
          <w:rFonts w:ascii="Times New Roman" w:hAnsi="Times New Roman" w:cs="Times New Roman"/>
          <w:b/>
          <w:bCs/>
          <w:spacing w:val="-5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г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а,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ак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ак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одер</w:t>
      </w:r>
      <w:r w:rsidRPr="00D42E53">
        <w:rPr>
          <w:rFonts w:ascii="Times New Roman" w:hAnsi="Times New Roman" w:cs="Times New Roman"/>
          <w:b/>
          <w:bCs/>
          <w:spacing w:val="-5"/>
          <w:sz w:val="28"/>
          <w:szCs w:val="28"/>
        </w:rPr>
        <w:t>ж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ж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ас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ф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орм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 w:rsidRPr="00D42E53">
        <w:rPr>
          <w:rFonts w:ascii="Times New Roman" w:hAnsi="Times New Roman" w:cs="Times New Roman"/>
          <w:b/>
          <w:bCs/>
          <w:spacing w:val="5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ю.</w:t>
      </w:r>
    </w:p>
    <w:p w:rsidR="00D42E53" w:rsidRPr="00EF7AD2" w:rsidRDefault="00D42E53" w:rsidP="00EF7AD2">
      <w:pPr>
        <w:pStyle w:val="a5"/>
        <w:numPr>
          <w:ilvl w:val="0"/>
          <w:numId w:val="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ох</w:t>
      </w:r>
      <w:r w:rsidRPr="00EF7AD2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й</w:t>
      </w:r>
      <w:r w:rsidRPr="00EF7AD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 w:rsidRPr="00EF7AD2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кцию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7AD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pacing w:val="-3"/>
          <w:sz w:val="28"/>
          <w:szCs w:val="28"/>
        </w:rPr>
        <w:t>м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ж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7AD2">
        <w:rPr>
          <w:rFonts w:ascii="Times New Roman" w:hAnsi="Times New Roman" w:cs="Times New Roman"/>
          <w:b/>
          <w:bCs/>
          <w:spacing w:val="-3"/>
          <w:sz w:val="28"/>
          <w:szCs w:val="28"/>
        </w:rPr>
        <w:t>д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EF7AD2">
        <w:rPr>
          <w:rFonts w:ascii="Times New Roman" w:hAnsi="Times New Roman" w:cs="Times New Roman"/>
          <w:b/>
          <w:bCs/>
          <w:spacing w:val="-4"/>
          <w:sz w:val="28"/>
          <w:szCs w:val="28"/>
        </w:rPr>
        <w:t>и</w:t>
      </w:r>
      <w:r w:rsidRPr="00EF7AD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ься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7AD2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ь.</w:t>
      </w:r>
    </w:p>
    <w:p w:rsidR="00D42E53" w:rsidRPr="00EF7AD2" w:rsidRDefault="00D42E53" w:rsidP="00EF7AD2">
      <w:pPr>
        <w:pStyle w:val="a5"/>
        <w:numPr>
          <w:ilvl w:val="0"/>
          <w:numId w:val="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AD2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EF7AD2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 xml:space="preserve">ас </w:t>
      </w:r>
      <w:r w:rsidRPr="00EF7AD2">
        <w:rPr>
          <w:rFonts w:ascii="Times New Roman" w:hAnsi="Times New Roman" w:cs="Times New Roman"/>
          <w:b/>
          <w:bCs/>
          <w:spacing w:val="-4"/>
          <w:sz w:val="28"/>
          <w:szCs w:val="28"/>
        </w:rPr>
        <w:t>в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оз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ик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сы,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обр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ат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EF7AD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есь к</w:t>
      </w:r>
      <w:r w:rsidRPr="00EF7AD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F7AD2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EF7AD2">
        <w:rPr>
          <w:rFonts w:ascii="Times New Roman" w:hAnsi="Times New Roman" w:cs="Times New Roman"/>
          <w:b/>
          <w:bCs/>
          <w:sz w:val="28"/>
          <w:szCs w:val="28"/>
        </w:rPr>
        <w:t>чу.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0" w:right="289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Ле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ар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дст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о,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Pr="00D42E53">
        <w:rPr>
          <w:rFonts w:ascii="Times New Roman" w:hAnsi="Times New Roman" w:cs="Times New Roman"/>
          <w:b/>
          <w:bCs/>
          <w:spacing w:val="-4"/>
          <w:sz w:val="28"/>
          <w:szCs w:val="28"/>
        </w:rPr>
        <w:t>ы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м Вы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лечит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сь,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ред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ачено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4"/>
          <w:sz w:val="28"/>
          <w:szCs w:val="28"/>
        </w:rPr>
        <w:t>В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ам,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и его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 с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еду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дав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 w:rsidRPr="00D42E53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ь д</w:t>
      </w:r>
      <w:r w:rsidRPr="00D42E53">
        <w:rPr>
          <w:rFonts w:ascii="Times New Roman" w:hAnsi="Times New Roman" w:cs="Times New Roman"/>
          <w:b/>
          <w:bCs/>
          <w:spacing w:val="-4"/>
          <w:sz w:val="28"/>
          <w:szCs w:val="28"/>
        </w:rPr>
        <w:t>р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уг</w:t>
      </w:r>
      <w:r w:rsidRPr="00D42E5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42E5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иц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ам.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Регистрационный номер: </w:t>
      </w:r>
      <w:r w:rsidRPr="00D42E53">
        <w:rPr>
          <w:rFonts w:ascii="Times New Roman" w:hAnsi="Times New Roman" w:cs="Times New Roman"/>
          <w:sz w:val="28"/>
          <w:szCs w:val="28"/>
        </w:rPr>
        <w:t>Р</w:t>
      </w:r>
      <w:r w:rsidRPr="00D42E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N0000</w:t>
      </w:r>
      <w:r w:rsidRPr="00D42E53">
        <w:rPr>
          <w:rFonts w:ascii="Times New Roman" w:hAnsi="Times New Roman" w:cs="Times New Roman"/>
          <w:spacing w:val="-2"/>
          <w:sz w:val="28"/>
          <w:szCs w:val="28"/>
        </w:rPr>
        <w:t>88</w:t>
      </w:r>
      <w:r w:rsidRPr="00D42E53">
        <w:rPr>
          <w:rFonts w:ascii="Times New Roman" w:hAnsi="Times New Roman" w:cs="Times New Roman"/>
          <w:sz w:val="28"/>
          <w:szCs w:val="28"/>
        </w:rPr>
        <w:t>/03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323" w:lineRule="exact"/>
        <w:ind w:left="40"/>
        <w:rPr>
          <w:rFonts w:ascii="Segoe MDL2 Assets" w:hAnsi="Segoe MDL2 Assets" w:cs="Segoe MDL2 Assets"/>
          <w:sz w:val="18"/>
          <w:szCs w:val="18"/>
        </w:rPr>
      </w:pPr>
      <w:r w:rsidRPr="00D42E53">
        <w:rPr>
          <w:rFonts w:ascii="Times New Roman" w:hAnsi="Times New Roman" w:cs="Times New Roman"/>
          <w:b/>
          <w:bCs/>
          <w:spacing w:val="-1"/>
          <w:sz w:val="28"/>
          <w:szCs w:val="28"/>
        </w:rPr>
        <w:t>То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рговое</w:t>
      </w:r>
      <w:r w:rsidRPr="00D42E53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b/>
          <w:bCs/>
          <w:sz w:val="28"/>
          <w:szCs w:val="28"/>
        </w:rPr>
        <w:t>название:</w:t>
      </w:r>
      <w:r w:rsidRPr="00D42E53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Галавит®</w:t>
      </w:r>
    </w:p>
    <w:p w:rsidR="00391183" w:rsidRDefault="00D42E5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b/>
          <w:bCs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МНН или </w:t>
      </w:r>
      <w:proofErr w:type="spellStart"/>
      <w:r w:rsidRPr="00D42E53">
        <w:rPr>
          <w:rFonts w:ascii="Times New Roman" w:hAnsi="Times New Roman" w:cs="Times New Roman"/>
          <w:b/>
          <w:bCs/>
          <w:sz w:val="28"/>
          <w:szCs w:val="28"/>
        </w:rPr>
        <w:t>группировочное</w:t>
      </w:r>
      <w:proofErr w:type="spellEnd"/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 название: </w:t>
      </w:r>
    </w:p>
    <w:p w:rsidR="00D42E53" w:rsidRPr="00D42E53" w:rsidRDefault="0039118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42E53" w:rsidRPr="00D42E53">
        <w:rPr>
          <w:rFonts w:ascii="Times New Roman" w:hAnsi="Times New Roman" w:cs="Times New Roman"/>
          <w:sz w:val="28"/>
          <w:szCs w:val="28"/>
        </w:rPr>
        <w:t>минодигидрофталазиндион</w:t>
      </w:r>
      <w:proofErr w:type="spellEnd"/>
      <w:r w:rsidR="00D42E53" w:rsidRPr="00D42E53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Химическое название: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5-амино-1,2,3,4-тетрагидрофталазин-1,4-диона натриевая соль.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Лекарственная форма: </w:t>
      </w:r>
      <w:r w:rsidRPr="00D42E53">
        <w:rPr>
          <w:rFonts w:ascii="Times New Roman" w:hAnsi="Times New Roman" w:cs="Times New Roman"/>
          <w:sz w:val="28"/>
          <w:szCs w:val="28"/>
        </w:rPr>
        <w:t>Суппозитории ректальные.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D42E53">
        <w:rPr>
          <w:rFonts w:ascii="Times New Roman" w:hAnsi="Times New Roman" w:cs="Times New Roman"/>
          <w:i/>
          <w:sz w:val="28"/>
          <w:szCs w:val="28"/>
        </w:rPr>
        <w:t xml:space="preserve">Действующее вещество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а</w:t>
      </w:r>
      <w:r w:rsidRPr="00D42E53">
        <w:rPr>
          <w:rFonts w:ascii="Times New Roman" w:hAnsi="Times New Roman" w:cs="Times New Roman"/>
          <w:spacing w:val="-168"/>
          <w:sz w:val="28"/>
          <w:szCs w:val="28"/>
        </w:rPr>
        <w:t>м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>-</w:t>
      </w:r>
      <w:r w:rsidRPr="00D42E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инодигидрофталазиндион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натрия (Галавит®)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100</w:t>
      </w:r>
      <w:r w:rsidRPr="00D42E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мг;</w:t>
      </w:r>
      <w:r w:rsidRPr="00D42E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вспомогательные</w:t>
      </w:r>
      <w:r w:rsidRPr="00D42E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вещества</w:t>
      </w:r>
      <w:r w:rsidRPr="00D42E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–</w:t>
      </w:r>
      <w:r w:rsidRPr="00D42E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витепсол</w:t>
      </w:r>
      <w:proofErr w:type="spellEnd"/>
      <w:r w:rsidRPr="00D42E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W-</w:t>
      </w:r>
      <w:r w:rsidRPr="00D42E53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D42E53">
        <w:rPr>
          <w:rFonts w:ascii="Times New Roman" w:hAnsi="Times New Roman" w:cs="Times New Roman"/>
          <w:sz w:val="28"/>
          <w:szCs w:val="28"/>
        </w:rPr>
        <w:t>5</w:t>
      </w:r>
      <w:r w:rsidRPr="00D42E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(жирных</w:t>
      </w:r>
      <w:r w:rsidRPr="00D42E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кислот</w:t>
      </w:r>
      <w:r w:rsidRPr="00D42E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глицериды)</w:t>
      </w:r>
    </w:p>
    <w:p w:rsidR="00D42E53" w:rsidRDefault="00D42E5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- 575 мг,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витепсол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H-</w:t>
      </w:r>
      <w:r w:rsidRPr="00D42E53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D42E53">
        <w:rPr>
          <w:rFonts w:ascii="Times New Roman" w:hAnsi="Times New Roman" w:cs="Times New Roman"/>
          <w:sz w:val="28"/>
          <w:szCs w:val="28"/>
        </w:rPr>
        <w:t>5</w:t>
      </w:r>
      <w:r w:rsidRPr="00D42E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 xml:space="preserve">(жирных кислот глицериды) - 575 мг.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Суппозитории от белого до белого с желтоватым оттенком цвета,</w:t>
      </w:r>
    </w:p>
    <w:p w:rsid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торпедообразной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формы без видимых вкраплений на продольном срезе.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D42E53">
        <w:rPr>
          <w:rFonts w:ascii="Times New Roman" w:hAnsi="Times New Roman" w:cs="Times New Roman"/>
          <w:b/>
          <w:sz w:val="28"/>
          <w:szCs w:val="28"/>
        </w:rPr>
        <w:t>Фармакотерапевтическая группа: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Иммуномодулирующее и противовоспалительное средство.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b/>
          <w:sz w:val="28"/>
          <w:szCs w:val="28"/>
        </w:rPr>
        <w:t>Код АТХ:</w:t>
      </w:r>
      <w:r w:rsidRPr="00D42E53">
        <w:rPr>
          <w:rFonts w:ascii="Times New Roman" w:hAnsi="Times New Roman" w:cs="Times New Roman"/>
          <w:sz w:val="28"/>
          <w:szCs w:val="28"/>
        </w:rPr>
        <w:t xml:space="preserve"> L03, G02.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D42E53">
        <w:rPr>
          <w:rFonts w:ascii="Times New Roman" w:hAnsi="Times New Roman" w:cs="Times New Roman"/>
          <w:b/>
          <w:sz w:val="28"/>
          <w:szCs w:val="28"/>
        </w:rPr>
        <w:t>Фармакологические свойства:</w:t>
      </w:r>
    </w:p>
    <w:p w:rsidR="00D42E53" w:rsidRDefault="00FE7A2E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Фармакодинамика</w:t>
      </w:r>
      <w:proofErr w:type="spellEnd"/>
      <w:r w:rsidR="00D42E53"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Механизм действия препарата связан с его способностью регулировать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функционально-метаболическую активность клеток врожденного и адаптивного иммунитета (моноцитов,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 xml:space="preserve">макрофагов, нейтрофилов, натуральных киллеров и др.). Галавит нормализует фагоцитарную активность моноцитов/ макрофагов,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2E53">
        <w:rPr>
          <w:rFonts w:ascii="Times New Roman" w:hAnsi="Times New Roman" w:cs="Times New Roman"/>
          <w:sz w:val="28"/>
          <w:szCs w:val="28"/>
        </w:rPr>
        <w:t xml:space="preserve">актерицидную активность нейтрофилов и цитотоксическую активность NK-клеток.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При этом, восстанавливая пониженную активность клеток врожденного и адаптивного иммунитета, препарат повышает резистентность организма к инфекционным заболеваниям.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Кроме того, Галавит нормализует антителообразование, повышает функциональную активность (аффинитет) антител.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При воспалительных заболеваниях препарат обратимо на 6-8 часов ингибирует избыточный синтез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гиперактивированными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макрофагами фактора некроза опухолей-α, интерлейкина-1, интерлейкина-6 и других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цитокинов уровень которых определяет степень воспалительных реакций, их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цикличность, а также выраженность интоксикации организма. Галавит снижает выработку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гиперактивированными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макрофагами активных форм кислорода, тем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самым снижая уровень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оксидантного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стресса и защищая ткани и органы от</w:t>
      </w:r>
      <w:r w:rsidR="00391183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разрушительного воздействия радикалов.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Нормализация избыт</w:t>
      </w:r>
      <w:r w:rsidR="00FE7A2E">
        <w:rPr>
          <w:rFonts w:ascii="Times New Roman" w:hAnsi="Times New Roman" w:cs="Times New Roman"/>
          <w:sz w:val="28"/>
          <w:szCs w:val="28"/>
        </w:rPr>
        <w:t xml:space="preserve">очно повышенной функциональной </w:t>
      </w:r>
      <w:r w:rsidRPr="00D42E53">
        <w:rPr>
          <w:rFonts w:ascii="Times New Roman" w:hAnsi="Times New Roman" w:cs="Times New Roman"/>
          <w:sz w:val="28"/>
          <w:szCs w:val="28"/>
        </w:rPr>
        <w:t xml:space="preserve">активности фагоцитарных клеток приводит к восстановлению их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антигенпредставляющей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и регулирующей функции, снижению уровня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>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lastRenderedPageBreak/>
        <w:t xml:space="preserve">Препарат не оказывает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аллергизирующего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, мутагенного,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эмбриотоксического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>, тератогенного и канцерогенного действия.</w:t>
      </w:r>
    </w:p>
    <w:p w:rsidR="00FE7A2E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7A2E">
        <w:rPr>
          <w:rFonts w:ascii="Times New Roman" w:hAnsi="Times New Roman" w:cs="Times New Roman"/>
          <w:b/>
          <w:i/>
          <w:sz w:val="28"/>
          <w:szCs w:val="28"/>
        </w:rPr>
        <w:t>Фармакокинетика</w:t>
      </w:r>
      <w:proofErr w:type="spellEnd"/>
    </w:p>
    <w:p w:rsidR="00D42E53" w:rsidRPr="00D42E53" w:rsidRDefault="00D42E53" w:rsidP="00FE7A2E">
      <w:pPr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 Выводится из организма, в основном, через почки. После ректального применения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период полувыведения составляет 40-60 минут. Основные фармакологические эффекты наблюдаются в течение 72 часов.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Аминодигидрофталазиндион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натрия в суппозиториях при ректальном введении</w:t>
      </w:r>
      <w:r w:rsidR="00FE7A2E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 xml:space="preserve">обладает высокой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биодоступностью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>, в связи с чем достигается как местное, так и выраженное системное действие.</w:t>
      </w:r>
    </w:p>
    <w:p w:rsidR="00D42E53" w:rsidRPr="00FE7A2E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FE7A2E">
        <w:rPr>
          <w:rFonts w:ascii="Times New Roman" w:hAnsi="Times New Roman" w:cs="Times New Roman"/>
          <w:b/>
          <w:sz w:val="28"/>
          <w:szCs w:val="28"/>
        </w:rPr>
        <w:t>Показания к применению:</w:t>
      </w:r>
    </w:p>
    <w:p w:rsidR="00D42E53" w:rsidRPr="00FE7A2E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FE7A2E">
        <w:rPr>
          <w:rFonts w:ascii="Times New Roman" w:hAnsi="Times New Roman" w:cs="Times New Roman"/>
          <w:b/>
          <w:sz w:val="28"/>
          <w:szCs w:val="28"/>
        </w:rPr>
        <w:t xml:space="preserve">В качестве иммуномодулирующего и противовоспалительного средства в комплексной терапии </w:t>
      </w:r>
      <w:proofErr w:type="spellStart"/>
      <w:r w:rsidRPr="00FE7A2E">
        <w:rPr>
          <w:rFonts w:ascii="Times New Roman" w:hAnsi="Times New Roman" w:cs="Times New Roman"/>
          <w:b/>
          <w:sz w:val="28"/>
          <w:szCs w:val="28"/>
        </w:rPr>
        <w:t>иммунодефицитных</w:t>
      </w:r>
      <w:proofErr w:type="spellEnd"/>
      <w:r w:rsidRPr="00FE7A2E">
        <w:rPr>
          <w:rFonts w:ascii="Times New Roman" w:hAnsi="Times New Roman" w:cs="Times New Roman"/>
          <w:b/>
          <w:sz w:val="28"/>
          <w:szCs w:val="28"/>
        </w:rPr>
        <w:t xml:space="preserve"> состояний у взрослых и подростков старше 12 лет: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инфекционно-воспалительные урогенитальные заболевания (уретрит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трихомонадной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этиологии,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хламидийный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простатит, острый и хронический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сальпингоофорит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>, эндометрит);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гнойно-воспалительные заболевания органов малого таза;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хронические рецидивирующие заболевания, вызванные вирусом герпеса;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заболевания, вызванные вирусом папилломы;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послеоперационная реабилитация больных с миомой матки;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осложнения послеоперационного периода у женщин репродуктивного возраста;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послеоперационные гнойно-септические осложнения и их профилактика (в том числе, у онкологических больных);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хронический рецидивирующий фурункулез, рожа;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неспецифическая профилактика и лечение гриппа и острых респираторных инфекций.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  воспалительные   заболевания   слизистой   оболочки   полости   рта   и   горла,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заболевания пародонта;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вирусные гепатиты;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  инфекционные   кишечные   заболевания, сопровождающиеся   интоксикацией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и/или диареей;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- язвенная болезнь желудка и 12-перстной кишки;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астенические состояния, невротические и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соматоформные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расстройства, снижение физической работоспособности (в том числе, у спортсменов); психические, поведенческие и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постабстинентные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расстройства при алкогольной и</w:t>
      </w:r>
      <w:r w:rsidR="00A76BD5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наркотической зависимости;</w:t>
      </w:r>
    </w:p>
    <w:p w:rsidR="00A76BD5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76BD5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Повышенная чувствительность к </w:t>
      </w:r>
      <w:proofErr w:type="spellStart"/>
      <w:r w:rsidRPr="00D42E53">
        <w:rPr>
          <w:rFonts w:ascii="Times New Roman" w:hAnsi="Times New Roman" w:cs="Times New Roman"/>
          <w:sz w:val="28"/>
          <w:szCs w:val="28"/>
        </w:rPr>
        <w:t>Галавиту</w:t>
      </w:r>
      <w:proofErr w:type="spellEnd"/>
      <w:r w:rsidRPr="00D42E53">
        <w:rPr>
          <w:rFonts w:ascii="Times New Roman" w:hAnsi="Times New Roman" w:cs="Times New Roman"/>
          <w:sz w:val="28"/>
          <w:szCs w:val="28"/>
        </w:rPr>
        <w:t xml:space="preserve"> и другим компонентам препарата,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беременность и период грудного вскармливания, детский возраст до 12 лет.</w:t>
      </w:r>
    </w:p>
    <w:p w:rsidR="00D42E53" w:rsidRPr="00A76BD5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A76BD5">
        <w:rPr>
          <w:rFonts w:ascii="Times New Roman" w:hAnsi="Times New Roman" w:cs="Times New Roman"/>
          <w:b/>
          <w:sz w:val="28"/>
          <w:szCs w:val="28"/>
        </w:rPr>
        <w:t>Применение при беременности и в период грудного вскармливания:</w:t>
      </w:r>
    </w:p>
    <w:p w:rsidR="00D42E53" w:rsidRPr="00D42E53" w:rsidRDefault="00A76BD5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</w:t>
      </w:r>
      <w:r w:rsidR="00D42E53" w:rsidRPr="00D42E53">
        <w:rPr>
          <w:rFonts w:ascii="Times New Roman" w:hAnsi="Times New Roman" w:cs="Times New Roman"/>
          <w:sz w:val="28"/>
          <w:szCs w:val="28"/>
        </w:rPr>
        <w:t>репарат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2E53" w:rsidRPr="00D42E53">
        <w:rPr>
          <w:rFonts w:ascii="Times New Roman" w:hAnsi="Times New Roman" w:cs="Times New Roman"/>
          <w:sz w:val="28"/>
          <w:szCs w:val="28"/>
        </w:rPr>
        <w:t xml:space="preserve"> противопоказан</w:t>
      </w:r>
      <w:r>
        <w:rPr>
          <w:rFonts w:ascii="Times New Roman" w:hAnsi="Times New Roman" w:cs="Times New Roman"/>
          <w:sz w:val="28"/>
          <w:szCs w:val="28"/>
        </w:rPr>
        <w:t>о при беременности</w:t>
      </w:r>
      <w:r w:rsidR="00D42E53" w:rsidRPr="00D42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2E53" w:rsidRPr="00D42E53">
        <w:rPr>
          <w:rFonts w:ascii="Times New Roman" w:hAnsi="Times New Roman" w:cs="Times New Roman"/>
          <w:sz w:val="28"/>
          <w:szCs w:val="28"/>
        </w:rPr>
        <w:t xml:space="preserve"> в период грудного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вскармливания.</w:t>
      </w:r>
    </w:p>
    <w:p w:rsidR="0005535D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76BD5">
        <w:rPr>
          <w:rFonts w:ascii="Times New Roman" w:hAnsi="Times New Roman" w:cs="Times New Roman"/>
          <w:b/>
          <w:sz w:val="28"/>
          <w:szCs w:val="28"/>
        </w:rPr>
        <w:t>Способ применения и дозы: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Ректально. Суппозиторий освобождают от контурной упаковки и затем вводят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в прямую кишку. </w:t>
      </w:r>
      <w:r w:rsidR="0005535D">
        <w:rPr>
          <w:rFonts w:ascii="Times New Roman" w:hAnsi="Times New Roman" w:cs="Times New Roman"/>
          <w:sz w:val="28"/>
          <w:szCs w:val="28"/>
        </w:rPr>
        <w:t>Р</w:t>
      </w:r>
      <w:r w:rsidRPr="00D42E53">
        <w:rPr>
          <w:rFonts w:ascii="Times New Roman" w:hAnsi="Times New Roman" w:cs="Times New Roman"/>
          <w:sz w:val="28"/>
          <w:szCs w:val="28"/>
        </w:rPr>
        <w:t>екомендуется</w:t>
      </w:r>
      <w:r w:rsidR="0005535D">
        <w:rPr>
          <w:rFonts w:ascii="Times New Roman" w:hAnsi="Times New Roman" w:cs="Times New Roman"/>
          <w:sz w:val="28"/>
          <w:szCs w:val="28"/>
        </w:rPr>
        <w:t xml:space="preserve"> п</w:t>
      </w:r>
      <w:r w:rsidR="0005535D" w:rsidRPr="00D42E53">
        <w:rPr>
          <w:rFonts w:ascii="Times New Roman" w:hAnsi="Times New Roman" w:cs="Times New Roman"/>
          <w:sz w:val="28"/>
          <w:szCs w:val="28"/>
        </w:rPr>
        <w:t>редварительно</w:t>
      </w:r>
      <w:r w:rsidRPr="00D42E53">
        <w:rPr>
          <w:rFonts w:ascii="Times New Roman" w:hAnsi="Times New Roman" w:cs="Times New Roman"/>
          <w:sz w:val="28"/>
          <w:szCs w:val="28"/>
        </w:rPr>
        <w:t xml:space="preserve"> освободить кишечник.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Доза и продолжительность применения препарата зависит от характера, тяжести и длительности заболевания.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</w:t>
      </w:r>
      <w:r w:rsidRPr="00165F16">
        <w:rPr>
          <w:rFonts w:ascii="Times New Roman" w:hAnsi="Times New Roman" w:cs="Times New Roman"/>
          <w:b/>
          <w:sz w:val="28"/>
          <w:szCs w:val="28"/>
        </w:rPr>
        <w:t xml:space="preserve">При урогенитальных заболеваниях - уретрите </w:t>
      </w:r>
      <w:proofErr w:type="spellStart"/>
      <w:r w:rsidRPr="00165F16">
        <w:rPr>
          <w:rFonts w:ascii="Times New Roman" w:hAnsi="Times New Roman" w:cs="Times New Roman"/>
          <w:b/>
          <w:sz w:val="28"/>
          <w:szCs w:val="28"/>
        </w:rPr>
        <w:t>хламидийной</w:t>
      </w:r>
      <w:proofErr w:type="spellEnd"/>
      <w:r w:rsidRPr="00165F1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65F16">
        <w:rPr>
          <w:rFonts w:ascii="Times New Roman" w:hAnsi="Times New Roman" w:cs="Times New Roman"/>
          <w:b/>
          <w:sz w:val="28"/>
          <w:szCs w:val="28"/>
        </w:rPr>
        <w:t>трихомонадной</w:t>
      </w:r>
      <w:proofErr w:type="spellEnd"/>
      <w:r w:rsidRPr="00165F16">
        <w:rPr>
          <w:rFonts w:ascii="Times New Roman" w:hAnsi="Times New Roman" w:cs="Times New Roman"/>
          <w:b/>
          <w:sz w:val="28"/>
          <w:szCs w:val="28"/>
        </w:rPr>
        <w:t xml:space="preserve">    этиологии,</w:t>
      </w:r>
      <w:r w:rsidR="0005535D" w:rsidRPr="00165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F16">
        <w:rPr>
          <w:rFonts w:ascii="Times New Roman" w:hAnsi="Times New Roman" w:cs="Times New Roman"/>
          <w:b/>
          <w:sz w:val="28"/>
          <w:szCs w:val="28"/>
        </w:rPr>
        <w:t>хламидийном</w:t>
      </w:r>
      <w:proofErr w:type="spellEnd"/>
      <w:r w:rsidRPr="00165F16">
        <w:rPr>
          <w:rFonts w:ascii="Times New Roman" w:hAnsi="Times New Roman" w:cs="Times New Roman"/>
          <w:b/>
          <w:sz w:val="28"/>
          <w:szCs w:val="28"/>
        </w:rPr>
        <w:t xml:space="preserve"> простатите</w:t>
      </w:r>
      <w:r w:rsidRPr="00D42E53">
        <w:rPr>
          <w:rFonts w:ascii="Times New Roman" w:hAnsi="Times New Roman" w:cs="Times New Roman"/>
          <w:sz w:val="28"/>
          <w:szCs w:val="28"/>
        </w:rPr>
        <w:t>:</w:t>
      </w:r>
      <w:r w:rsidR="0005535D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1</w:t>
      </w:r>
      <w:r w:rsidR="0005535D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день по</w:t>
      </w:r>
      <w:r w:rsidR="0005535D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1</w:t>
      </w:r>
      <w:r w:rsidR="0005535D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 xml:space="preserve">суппозиторию дважды, затем по одному через день. Курс 10-15 суппозиториев (в зависимости от тяжести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патологического процесса).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633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BF633B">
        <w:rPr>
          <w:rFonts w:ascii="Times New Roman" w:hAnsi="Times New Roman" w:cs="Times New Roman"/>
          <w:b/>
          <w:sz w:val="28"/>
          <w:szCs w:val="28"/>
        </w:rPr>
        <w:t>сальпингоофорите</w:t>
      </w:r>
      <w:proofErr w:type="spellEnd"/>
      <w:r w:rsidRPr="00BF633B">
        <w:rPr>
          <w:rFonts w:ascii="Times New Roman" w:hAnsi="Times New Roman" w:cs="Times New Roman"/>
          <w:b/>
          <w:sz w:val="28"/>
          <w:szCs w:val="28"/>
        </w:rPr>
        <w:t xml:space="preserve">, эндометрите в острый период: </w:t>
      </w:r>
      <w:r w:rsidRPr="00D42E53">
        <w:rPr>
          <w:rFonts w:ascii="Times New Roman" w:hAnsi="Times New Roman" w:cs="Times New Roman"/>
          <w:sz w:val="28"/>
          <w:szCs w:val="28"/>
        </w:rPr>
        <w:t xml:space="preserve">2 дня по 2 суппозитория 1 раз в день, затем по одному с интервалом 72 часа. </w:t>
      </w:r>
      <w:r w:rsidRPr="00BF633B">
        <w:rPr>
          <w:rFonts w:ascii="Times New Roman" w:hAnsi="Times New Roman" w:cs="Times New Roman"/>
          <w:b/>
          <w:sz w:val="28"/>
          <w:szCs w:val="28"/>
        </w:rPr>
        <w:t>В хроническом</w:t>
      </w:r>
      <w:r w:rsidR="00BF6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33B">
        <w:rPr>
          <w:rFonts w:ascii="Times New Roman" w:hAnsi="Times New Roman" w:cs="Times New Roman"/>
          <w:b/>
          <w:sz w:val="28"/>
          <w:szCs w:val="28"/>
        </w:rPr>
        <w:t>периоде:</w:t>
      </w:r>
      <w:r w:rsidRPr="00D42E53">
        <w:rPr>
          <w:rFonts w:ascii="Times New Roman" w:hAnsi="Times New Roman" w:cs="Times New Roman"/>
          <w:sz w:val="28"/>
          <w:szCs w:val="28"/>
        </w:rPr>
        <w:t xml:space="preserve"> 5 дней по 1 суппозиторию 1 раз в день, затем по одному через каждые 72 часа. Курс - 20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</w:t>
      </w:r>
      <w:r w:rsidRPr="00BF633B">
        <w:rPr>
          <w:rFonts w:ascii="Times New Roman" w:hAnsi="Times New Roman" w:cs="Times New Roman"/>
          <w:b/>
          <w:sz w:val="28"/>
          <w:szCs w:val="28"/>
        </w:rPr>
        <w:t>При острых и хронических гнойных заболеваниях органов малого таза - в остром периоде:</w:t>
      </w:r>
      <w:r w:rsidRPr="00D42E53">
        <w:rPr>
          <w:rFonts w:ascii="Times New Roman" w:hAnsi="Times New Roman" w:cs="Times New Roman"/>
          <w:sz w:val="28"/>
          <w:szCs w:val="28"/>
        </w:rPr>
        <w:t xml:space="preserve"> 1 день 2 суппозитория однократно, 3 дня по одному суппозиторию ежедневно, затем по одному через день 5 дней. Курс - 10 суппозиториев. В хроническом периоде: 5 дней по 1 суппозиторию 1 раз в день, затем по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одному через каждые 72 часа. Курс - 20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b/>
          <w:sz w:val="28"/>
          <w:szCs w:val="28"/>
        </w:rPr>
        <w:t>- При хронических рецидивирующих заболеваниях, вызванных вирусом герпеса:</w:t>
      </w:r>
      <w:r w:rsidRPr="00D42E53">
        <w:rPr>
          <w:rFonts w:ascii="Times New Roman" w:hAnsi="Times New Roman" w:cs="Times New Roman"/>
          <w:sz w:val="28"/>
          <w:szCs w:val="28"/>
        </w:rPr>
        <w:t xml:space="preserve"> по 1 суппозиторию ежедневно 5 суппозиториев, затем по одному через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день - 15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</w:t>
      </w:r>
      <w:r w:rsidRPr="00BF633B">
        <w:rPr>
          <w:rFonts w:ascii="Times New Roman" w:hAnsi="Times New Roman" w:cs="Times New Roman"/>
          <w:b/>
          <w:sz w:val="28"/>
          <w:szCs w:val="28"/>
        </w:rPr>
        <w:t>При заболеваниях, вызванных вирусом папилломы:</w:t>
      </w:r>
      <w:r w:rsidRPr="00D42E53">
        <w:rPr>
          <w:rFonts w:ascii="Times New Roman" w:hAnsi="Times New Roman" w:cs="Times New Roman"/>
          <w:sz w:val="28"/>
          <w:szCs w:val="28"/>
        </w:rPr>
        <w:t xml:space="preserve"> 5 дней по 1 суппозиторию 1 раз в день, затем по одному суппозиторию через день. Курс – 20 суппозиториев.</w:t>
      </w:r>
    </w:p>
    <w:p w:rsidR="00D42E53" w:rsidRPr="00BF633B" w:rsidRDefault="00BF633B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D42E53" w:rsidRPr="00BF633B">
        <w:rPr>
          <w:rFonts w:ascii="Times New Roman" w:hAnsi="Times New Roman" w:cs="Times New Roman"/>
          <w:b/>
          <w:sz w:val="28"/>
          <w:szCs w:val="28"/>
        </w:rPr>
        <w:t>Для  послеоперационной</w:t>
      </w:r>
      <w:proofErr w:type="gramEnd"/>
      <w:r w:rsidR="00D42E53" w:rsidRPr="00BF633B">
        <w:rPr>
          <w:rFonts w:ascii="Times New Roman" w:hAnsi="Times New Roman" w:cs="Times New Roman"/>
          <w:b/>
          <w:sz w:val="28"/>
          <w:szCs w:val="28"/>
        </w:rPr>
        <w:t xml:space="preserve">  реабилитации  больных  с  миомой  матки  и  при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b/>
          <w:sz w:val="28"/>
          <w:szCs w:val="28"/>
        </w:rPr>
        <w:t>осложнениях послеоперационного периода у женщин репродуктивного возраста:</w:t>
      </w:r>
      <w:r w:rsidRPr="00D42E53">
        <w:rPr>
          <w:rFonts w:ascii="Times New Roman" w:hAnsi="Times New Roman" w:cs="Times New Roman"/>
          <w:sz w:val="28"/>
          <w:szCs w:val="28"/>
        </w:rPr>
        <w:t xml:space="preserve"> 5 дней по 1 суппозиторию 1 раз в день, затем по одному - через день. Курс - 15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b/>
          <w:sz w:val="28"/>
          <w:szCs w:val="28"/>
        </w:rPr>
        <w:t xml:space="preserve">- Для профилактики и лечения хирургических осложнений в </w:t>
      </w:r>
      <w:proofErr w:type="gramStart"/>
      <w:r w:rsidRPr="00BF633B">
        <w:rPr>
          <w:rFonts w:ascii="Times New Roman" w:hAnsi="Times New Roman" w:cs="Times New Roman"/>
          <w:b/>
          <w:sz w:val="28"/>
          <w:szCs w:val="28"/>
        </w:rPr>
        <w:t>до- и</w:t>
      </w:r>
      <w:proofErr w:type="gramEnd"/>
      <w:r w:rsidRPr="00BF6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33B">
        <w:rPr>
          <w:rFonts w:ascii="Times New Roman" w:hAnsi="Times New Roman" w:cs="Times New Roman"/>
          <w:b/>
          <w:sz w:val="28"/>
          <w:szCs w:val="28"/>
        </w:rPr>
        <w:t>п</w:t>
      </w:r>
      <w:r w:rsidRPr="00BF633B">
        <w:rPr>
          <w:rFonts w:ascii="Times New Roman" w:hAnsi="Times New Roman" w:cs="Times New Roman"/>
          <w:b/>
          <w:sz w:val="28"/>
          <w:szCs w:val="28"/>
        </w:rPr>
        <w:t xml:space="preserve">ослеоперационном периоде (в том числе, у онкологических больных): </w:t>
      </w:r>
      <w:r w:rsidRPr="00D42E53">
        <w:rPr>
          <w:rFonts w:ascii="Times New Roman" w:hAnsi="Times New Roman" w:cs="Times New Roman"/>
          <w:sz w:val="28"/>
          <w:szCs w:val="28"/>
        </w:rPr>
        <w:t xml:space="preserve">назначают по 1 суппозиторию 1 раз в день - 5 суппозиториев до операции, 5 - после операции по одному через день и 5 суппозиториев - c интервалом 72 часа. При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тяжелом течении заболевания начальная доза 2 суппозитория однократно или 2 раза в день по одному. Курс - 20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06AC6">
        <w:rPr>
          <w:rFonts w:ascii="Times New Roman" w:hAnsi="Times New Roman" w:cs="Times New Roman"/>
          <w:b/>
          <w:sz w:val="28"/>
          <w:szCs w:val="28"/>
        </w:rPr>
        <w:t>- При хроническом рецидивирующем фурункулезе, роже:</w:t>
      </w:r>
      <w:r w:rsidRPr="00D42E53">
        <w:rPr>
          <w:rFonts w:ascii="Times New Roman" w:hAnsi="Times New Roman" w:cs="Times New Roman"/>
          <w:sz w:val="28"/>
          <w:szCs w:val="28"/>
        </w:rPr>
        <w:t xml:space="preserve"> 5 дней по одному суппозиторию 1 раз в день, затем по одному - через день. Курс -  20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- </w:t>
      </w:r>
      <w:r w:rsidRPr="00206AC6">
        <w:rPr>
          <w:rFonts w:ascii="Times New Roman" w:hAnsi="Times New Roman" w:cs="Times New Roman"/>
          <w:b/>
          <w:sz w:val="28"/>
          <w:szCs w:val="28"/>
        </w:rPr>
        <w:t>Для неспецифической профилактики и лечения гриппа и острых респираторных инфекций:</w:t>
      </w:r>
      <w:r w:rsidRPr="00D42E53">
        <w:rPr>
          <w:rFonts w:ascii="Times New Roman" w:hAnsi="Times New Roman" w:cs="Times New Roman"/>
          <w:sz w:val="28"/>
          <w:szCs w:val="28"/>
        </w:rPr>
        <w:t xml:space="preserve"> по одному суппозиторию 1 раз в день. Курс 5 дней.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06AC6">
        <w:rPr>
          <w:rFonts w:ascii="Times New Roman" w:hAnsi="Times New Roman" w:cs="Times New Roman"/>
          <w:b/>
          <w:sz w:val="28"/>
          <w:szCs w:val="28"/>
        </w:rPr>
        <w:t xml:space="preserve">- При воспалительных заболеваниях слизистой оболочки полости рта и горла, заболеваниях пародонта: </w:t>
      </w:r>
      <w:r w:rsidRPr="00D42E53">
        <w:rPr>
          <w:rFonts w:ascii="Times New Roman" w:hAnsi="Times New Roman" w:cs="Times New Roman"/>
          <w:sz w:val="28"/>
          <w:szCs w:val="28"/>
        </w:rPr>
        <w:t>начальная доза по 1 суппозиторию ежедневно - 5 суппозиториев, затем по одному - с интервалом 72 часа. Курс 15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06AC6">
        <w:rPr>
          <w:rFonts w:ascii="Times New Roman" w:hAnsi="Times New Roman" w:cs="Times New Roman"/>
          <w:b/>
          <w:sz w:val="28"/>
          <w:szCs w:val="28"/>
        </w:rPr>
        <w:t>- При вирусных гепатитах:</w:t>
      </w:r>
      <w:r w:rsidRPr="00D42E53">
        <w:rPr>
          <w:rFonts w:ascii="Times New Roman" w:hAnsi="Times New Roman" w:cs="Times New Roman"/>
          <w:sz w:val="28"/>
          <w:szCs w:val="28"/>
        </w:rPr>
        <w:t xml:space="preserve"> начальная доза составляет 2 суппозитория однократно, затем по одному - 2 раза в день до купирования симптомов интоксикации и воспаления. Последующее продолжение курса по 1 суппозиторию с интервалом 72 часа. Курс 20 -25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06AC6">
        <w:rPr>
          <w:rFonts w:ascii="Times New Roman" w:hAnsi="Times New Roman" w:cs="Times New Roman"/>
          <w:b/>
          <w:sz w:val="28"/>
          <w:szCs w:val="28"/>
        </w:rPr>
        <w:t xml:space="preserve">- При острых инфекционных кишечных заболеваниях, сопровождающихся </w:t>
      </w:r>
      <w:proofErr w:type="spellStart"/>
      <w:r w:rsidRPr="00206AC6">
        <w:rPr>
          <w:rFonts w:ascii="Times New Roman" w:hAnsi="Times New Roman" w:cs="Times New Roman"/>
          <w:b/>
          <w:sz w:val="28"/>
          <w:szCs w:val="28"/>
        </w:rPr>
        <w:t>диарейным</w:t>
      </w:r>
      <w:proofErr w:type="spellEnd"/>
      <w:r w:rsidRPr="00206AC6">
        <w:rPr>
          <w:rFonts w:ascii="Times New Roman" w:hAnsi="Times New Roman" w:cs="Times New Roman"/>
          <w:b/>
          <w:sz w:val="28"/>
          <w:szCs w:val="28"/>
        </w:rPr>
        <w:t xml:space="preserve"> синдромом:</w:t>
      </w:r>
      <w:r w:rsidRPr="00D42E53">
        <w:rPr>
          <w:rFonts w:ascii="Times New Roman" w:hAnsi="Times New Roman" w:cs="Times New Roman"/>
          <w:sz w:val="28"/>
          <w:szCs w:val="28"/>
        </w:rPr>
        <w:t xml:space="preserve"> начальная доза составляет 2 суппозитория однократно, затем по 1 суппозиторию 2 раза в день до купирования симптомов интоксикации. Возможно последующее продолжение курса по 1 суппозиторию с интервалом 72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часа. Курс 20-25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06AC6">
        <w:rPr>
          <w:rFonts w:ascii="Times New Roman" w:hAnsi="Times New Roman" w:cs="Times New Roman"/>
          <w:b/>
          <w:sz w:val="28"/>
          <w:szCs w:val="28"/>
        </w:rPr>
        <w:t>- При язвенной болезни желудка и 12-перстной кишки в остром периоде:</w:t>
      </w:r>
      <w:r w:rsidRPr="00D42E53">
        <w:rPr>
          <w:rFonts w:ascii="Times New Roman" w:hAnsi="Times New Roman" w:cs="Times New Roman"/>
          <w:sz w:val="28"/>
          <w:szCs w:val="28"/>
        </w:rPr>
        <w:t xml:space="preserve"> 2 дня по 2 суппозитория 1 раз в день, затем по 1 суппозиторию с интервалом 72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часа. Курс 15-25 суппозиториев. </w:t>
      </w:r>
      <w:r w:rsidRPr="00206AC6">
        <w:rPr>
          <w:rFonts w:ascii="Times New Roman" w:hAnsi="Times New Roman" w:cs="Times New Roman"/>
          <w:b/>
          <w:sz w:val="28"/>
          <w:szCs w:val="28"/>
        </w:rPr>
        <w:t>В хроническом периоде:</w:t>
      </w:r>
      <w:r w:rsidRPr="00D42E53">
        <w:rPr>
          <w:rFonts w:ascii="Times New Roman" w:hAnsi="Times New Roman" w:cs="Times New Roman"/>
          <w:sz w:val="28"/>
          <w:szCs w:val="28"/>
        </w:rPr>
        <w:t xml:space="preserve"> 5 дней по 1 суппозиторию 1 раз в день, затем по одному - через 72 часа. Курс 20 суппозиториев.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06AC6">
        <w:rPr>
          <w:rFonts w:ascii="Times New Roman" w:hAnsi="Times New Roman" w:cs="Times New Roman"/>
          <w:b/>
          <w:sz w:val="28"/>
          <w:szCs w:val="28"/>
        </w:rPr>
        <w:t xml:space="preserve">- При астенических состояниях, невротических и </w:t>
      </w:r>
      <w:proofErr w:type="spellStart"/>
      <w:r w:rsidRPr="00206AC6">
        <w:rPr>
          <w:rFonts w:ascii="Times New Roman" w:hAnsi="Times New Roman" w:cs="Times New Roman"/>
          <w:b/>
          <w:sz w:val="28"/>
          <w:szCs w:val="28"/>
        </w:rPr>
        <w:t>соматоформных</w:t>
      </w:r>
      <w:proofErr w:type="spellEnd"/>
      <w:r w:rsidRPr="00206AC6">
        <w:rPr>
          <w:rFonts w:ascii="Times New Roman" w:hAnsi="Times New Roman" w:cs="Times New Roman"/>
          <w:b/>
          <w:sz w:val="28"/>
          <w:szCs w:val="28"/>
        </w:rPr>
        <w:t xml:space="preserve"> расстройствах, при психических, поведенческих и </w:t>
      </w:r>
      <w:proofErr w:type="spellStart"/>
      <w:r w:rsidRPr="00206AC6">
        <w:rPr>
          <w:rFonts w:ascii="Times New Roman" w:hAnsi="Times New Roman" w:cs="Times New Roman"/>
          <w:b/>
          <w:sz w:val="28"/>
          <w:szCs w:val="28"/>
        </w:rPr>
        <w:t>постабстинентных</w:t>
      </w:r>
      <w:proofErr w:type="spellEnd"/>
      <w:r w:rsidRPr="00206AC6">
        <w:rPr>
          <w:rFonts w:ascii="Times New Roman" w:hAnsi="Times New Roman" w:cs="Times New Roman"/>
          <w:b/>
          <w:sz w:val="28"/>
          <w:szCs w:val="28"/>
        </w:rPr>
        <w:t xml:space="preserve"> расстройствах, у пациентов с алкогольной и наркотической зависимостью:</w:t>
      </w:r>
      <w:r w:rsidRPr="00D42E53">
        <w:rPr>
          <w:rFonts w:ascii="Times New Roman" w:hAnsi="Times New Roman" w:cs="Times New Roman"/>
          <w:sz w:val="28"/>
          <w:szCs w:val="28"/>
        </w:rPr>
        <w:t xml:space="preserve"> 5 дней по одному суппозиторию ежедневно, затем по одному - через 72 часа. Курс 15-20 </w:t>
      </w:r>
    </w:p>
    <w:p w:rsidR="00206AC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суппозиториев. </w:t>
      </w:r>
    </w:p>
    <w:p w:rsidR="00D42E53" w:rsidRPr="00D42E53" w:rsidRDefault="00206AC6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2E53" w:rsidRPr="00206AC6">
        <w:rPr>
          <w:rFonts w:ascii="Times New Roman" w:hAnsi="Times New Roman" w:cs="Times New Roman"/>
          <w:b/>
          <w:sz w:val="28"/>
          <w:szCs w:val="28"/>
        </w:rPr>
        <w:t>Для повышения физической работоспособности:</w:t>
      </w:r>
      <w:r w:rsidR="00D42E53" w:rsidRPr="00D42E53">
        <w:rPr>
          <w:rFonts w:ascii="Times New Roman" w:hAnsi="Times New Roman" w:cs="Times New Roman"/>
          <w:sz w:val="28"/>
          <w:szCs w:val="28"/>
        </w:rPr>
        <w:t xml:space="preserve"> по 1 суппозиторию через день – 5 суппозиториев, затем по одному - через 72 часа, курс</w:t>
      </w:r>
      <w:r w:rsidR="00262FC2">
        <w:rPr>
          <w:rFonts w:ascii="Times New Roman" w:hAnsi="Times New Roman" w:cs="Times New Roman"/>
          <w:sz w:val="28"/>
          <w:szCs w:val="28"/>
        </w:rPr>
        <w:t xml:space="preserve"> </w:t>
      </w:r>
      <w:r w:rsidR="00D42E53" w:rsidRPr="00D42E53">
        <w:rPr>
          <w:rFonts w:ascii="Times New Roman" w:hAnsi="Times New Roman" w:cs="Times New Roman"/>
          <w:sz w:val="28"/>
          <w:szCs w:val="28"/>
        </w:rPr>
        <w:t>- до 20 суппозиториев.</w:t>
      </w:r>
    </w:p>
    <w:p w:rsidR="00262FC2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62FC2">
        <w:rPr>
          <w:rFonts w:ascii="Times New Roman" w:hAnsi="Times New Roman" w:cs="Times New Roman"/>
          <w:b/>
          <w:sz w:val="28"/>
          <w:szCs w:val="28"/>
        </w:rPr>
        <w:t>Побочные эффекты: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В редких случаях возможны аллергические реакции. Если у Вас отмечаются побочные эффекты, указанные в инструкции или они усугубляются, или Вы заметили любые другие побочные эффекты, не указанные в</w:t>
      </w:r>
      <w:r w:rsidR="00262FC2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инструкции, сообщите об этом врачу.</w:t>
      </w:r>
    </w:p>
    <w:p w:rsid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262FC2">
        <w:rPr>
          <w:rFonts w:ascii="Times New Roman" w:hAnsi="Times New Roman" w:cs="Times New Roman"/>
          <w:b/>
          <w:sz w:val="28"/>
          <w:szCs w:val="28"/>
        </w:rPr>
        <w:t>Передозировка: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Случаи передозировки не отмечены.</w:t>
      </w:r>
    </w:p>
    <w:p w:rsid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E92E36">
        <w:rPr>
          <w:rFonts w:ascii="Times New Roman" w:hAnsi="Times New Roman" w:cs="Times New Roman"/>
          <w:b/>
          <w:sz w:val="28"/>
          <w:szCs w:val="28"/>
        </w:rPr>
        <w:t>Взаимодействие с другими лекарственными средствами: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При одновременном применении возможно снижение курсовых доз антибиотиков. Случаи несовместимости с другими лекарственными препаратами не отмечены.</w:t>
      </w:r>
    </w:p>
    <w:p w:rsid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E92E36">
        <w:rPr>
          <w:rFonts w:ascii="Times New Roman" w:hAnsi="Times New Roman" w:cs="Times New Roman"/>
          <w:b/>
          <w:sz w:val="28"/>
          <w:szCs w:val="28"/>
        </w:rPr>
        <w:t>Особые указания: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Для предотвращения урогенитальной инфекции</w:t>
      </w:r>
      <w:r w:rsidR="00E92E36">
        <w:rPr>
          <w:rFonts w:ascii="Times New Roman" w:hAnsi="Times New Roman" w:cs="Times New Roman"/>
          <w:sz w:val="28"/>
          <w:szCs w:val="28"/>
        </w:rPr>
        <w:t xml:space="preserve"> </w:t>
      </w:r>
      <w:r w:rsidRPr="00D42E53">
        <w:rPr>
          <w:rFonts w:ascii="Times New Roman" w:hAnsi="Times New Roman" w:cs="Times New Roman"/>
          <w:sz w:val="28"/>
          <w:szCs w:val="28"/>
        </w:rPr>
        <w:t>рекомендуется рассмотреть вопрос об одновременном лечении полового партнера.</w:t>
      </w:r>
    </w:p>
    <w:p w:rsidR="00391183" w:rsidRDefault="0039118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на способность управлять транспортными средствами, механизмами</w:t>
      </w:r>
      <w:r w:rsidR="00EF43F1">
        <w:rPr>
          <w:rFonts w:ascii="Times New Roman" w:hAnsi="Times New Roman" w:cs="Times New Roman"/>
          <w:b/>
          <w:sz w:val="28"/>
          <w:szCs w:val="28"/>
        </w:rPr>
        <w:t>:</w:t>
      </w:r>
    </w:p>
    <w:p w:rsidR="00EF43F1" w:rsidRPr="00EF43F1" w:rsidRDefault="00EF43F1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EF43F1">
        <w:rPr>
          <w:rFonts w:ascii="Times New Roman" w:hAnsi="Times New Roman" w:cs="Times New Roman"/>
          <w:sz w:val="28"/>
          <w:szCs w:val="28"/>
        </w:rPr>
        <w:t>Не изучалось.</w:t>
      </w:r>
    </w:p>
    <w:p w:rsid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E92E36">
        <w:rPr>
          <w:rFonts w:ascii="Times New Roman" w:hAnsi="Times New Roman" w:cs="Times New Roman"/>
          <w:b/>
          <w:sz w:val="28"/>
          <w:szCs w:val="28"/>
        </w:rPr>
        <w:t xml:space="preserve">Форма выпуска: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Суппозитории ректальные 100 мг. По 5 штук в контурной ячейковой упаковке, по 1 или 2 контурные упаковки с инструкцией по применению в картонной пачке.</w:t>
      </w:r>
    </w:p>
    <w:p w:rsidR="00D42E53" w:rsidRP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E92E36">
        <w:rPr>
          <w:rFonts w:ascii="Times New Roman" w:hAnsi="Times New Roman" w:cs="Times New Roman"/>
          <w:b/>
          <w:sz w:val="28"/>
          <w:szCs w:val="28"/>
        </w:rPr>
        <w:t>Срок годности: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3 года.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Не применять по истечении срока годности, указанного на картонной пачке.</w:t>
      </w:r>
    </w:p>
    <w:p w:rsidR="00D42E53" w:rsidRPr="00E92E36" w:rsidRDefault="00E92E36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хранения:</w:t>
      </w:r>
    </w:p>
    <w:p w:rsid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EF43F1" w:rsidRPr="00D42E53">
        <w:rPr>
          <w:rFonts w:ascii="Times New Roman" w:hAnsi="Times New Roman" w:cs="Times New Roman"/>
          <w:sz w:val="28"/>
          <w:szCs w:val="28"/>
        </w:rPr>
        <w:t>при</w:t>
      </w:r>
      <w:r w:rsidR="00EF43F1">
        <w:rPr>
          <w:rFonts w:ascii="Times New Roman" w:hAnsi="Times New Roman" w:cs="Times New Roman"/>
          <w:sz w:val="28"/>
          <w:szCs w:val="28"/>
        </w:rPr>
        <w:t xml:space="preserve"> </w:t>
      </w:r>
      <w:r w:rsidR="00EF43F1" w:rsidRPr="00D42E53">
        <w:rPr>
          <w:rFonts w:ascii="Times New Roman" w:hAnsi="Times New Roman" w:cs="Times New Roman"/>
          <w:sz w:val="28"/>
          <w:szCs w:val="28"/>
        </w:rPr>
        <w:t xml:space="preserve">температуре не выше 25°С </w:t>
      </w:r>
      <w:r w:rsidRPr="00D42E53">
        <w:rPr>
          <w:rFonts w:ascii="Times New Roman" w:hAnsi="Times New Roman" w:cs="Times New Roman"/>
          <w:sz w:val="28"/>
          <w:szCs w:val="28"/>
        </w:rPr>
        <w:t xml:space="preserve">в </w:t>
      </w:r>
      <w:r w:rsidR="00E92E36">
        <w:rPr>
          <w:rFonts w:ascii="Times New Roman" w:hAnsi="Times New Roman" w:cs="Times New Roman"/>
          <w:sz w:val="28"/>
          <w:szCs w:val="28"/>
        </w:rPr>
        <w:t>защищенном</w:t>
      </w:r>
      <w:r w:rsidRPr="00D42E53">
        <w:rPr>
          <w:rFonts w:ascii="Times New Roman" w:hAnsi="Times New Roman" w:cs="Times New Roman"/>
          <w:sz w:val="28"/>
          <w:szCs w:val="28"/>
        </w:rPr>
        <w:t xml:space="preserve"> от </w:t>
      </w:r>
      <w:r w:rsidR="00E92E36">
        <w:rPr>
          <w:rFonts w:ascii="Times New Roman" w:hAnsi="Times New Roman" w:cs="Times New Roman"/>
          <w:sz w:val="28"/>
          <w:szCs w:val="28"/>
        </w:rPr>
        <w:t>света</w:t>
      </w:r>
      <w:r w:rsidR="00EF43F1">
        <w:rPr>
          <w:rFonts w:ascii="Times New Roman" w:hAnsi="Times New Roman" w:cs="Times New Roman"/>
          <w:sz w:val="28"/>
          <w:szCs w:val="28"/>
        </w:rPr>
        <w:t xml:space="preserve">. Хранить в </w:t>
      </w:r>
      <w:r w:rsidR="00E92E36">
        <w:rPr>
          <w:rFonts w:ascii="Times New Roman" w:hAnsi="Times New Roman" w:cs="Times New Roman"/>
          <w:sz w:val="28"/>
          <w:szCs w:val="28"/>
        </w:rPr>
        <w:t>недоступном для детей месте</w:t>
      </w:r>
      <w:r w:rsidRPr="00D42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E36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E92E36">
        <w:rPr>
          <w:rFonts w:ascii="Times New Roman" w:hAnsi="Times New Roman" w:cs="Times New Roman"/>
          <w:b/>
          <w:sz w:val="28"/>
          <w:szCs w:val="28"/>
        </w:rPr>
        <w:t>Условия отпуска</w:t>
      </w:r>
      <w:bookmarkStart w:id="0" w:name="_GoBack"/>
      <w:bookmarkEnd w:id="0"/>
      <w:r w:rsidRPr="00E92E36">
        <w:rPr>
          <w:rFonts w:ascii="Times New Roman" w:hAnsi="Times New Roman" w:cs="Times New Roman"/>
          <w:b/>
          <w:sz w:val="28"/>
          <w:szCs w:val="28"/>
        </w:rPr>
        <w:t>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53" w:rsidRPr="00D42E53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Без рецепта.</w:t>
      </w:r>
    </w:p>
    <w:p w:rsidR="00D42E53" w:rsidRDefault="00EF43F1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Владелец регистрационного удостоверения организация, принимающая претензии:</w:t>
      </w:r>
    </w:p>
    <w:p w:rsidR="00EF43F1" w:rsidRDefault="00EF43F1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«Сэлвим», адрес: 123290, Россия, г. Москва, </w:t>
      </w:r>
      <w:r w:rsidRPr="00D42E53">
        <w:rPr>
          <w:rFonts w:ascii="Times New Roman" w:hAnsi="Times New Roman" w:cs="Times New Roman"/>
          <w:sz w:val="28"/>
          <w:szCs w:val="28"/>
        </w:rPr>
        <w:t>тупик Магистральный 1-й, д. 5А, ком. 91.</w:t>
      </w:r>
    </w:p>
    <w:p w:rsidR="00EF43F1" w:rsidRPr="0004253C" w:rsidRDefault="00EF43F1" w:rsidP="00EF43F1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  <w:lang w:val="en-US"/>
        </w:rPr>
      </w:pPr>
      <w:r w:rsidRPr="00EF43F1">
        <w:rPr>
          <w:rFonts w:ascii="Times New Roman" w:hAnsi="Times New Roman" w:cs="Times New Roman"/>
          <w:sz w:val="28"/>
          <w:szCs w:val="28"/>
        </w:rPr>
        <w:t>Тел</w:t>
      </w:r>
      <w:r w:rsidRPr="0004253C">
        <w:rPr>
          <w:rFonts w:ascii="Times New Roman" w:hAnsi="Times New Roman" w:cs="Times New Roman"/>
          <w:sz w:val="28"/>
          <w:szCs w:val="28"/>
          <w:lang w:val="en-US"/>
        </w:rPr>
        <w:t>. 8-800-707-71-81.</w:t>
      </w:r>
    </w:p>
    <w:p w:rsidR="00EF43F1" w:rsidRPr="00EF43F1" w:rsidRDefault="00EF43F1" w:rsidP="00EF43F1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  <w:lang w:val="en-US"/>
        </w:rPr>
      </w:pPr>
      <w:r w:rsidRPr="00EF43F1">
        <w:rPr>
          <w:rFonts w:ascii="Times New Roman" w:hAnsi="Times New Roman" w:cs="Times New Roman"/>
          <w:sz w:val="28"/>
          <w:szCs w:val="28"/>
          <w:lang w:val="en-US"/>
        </w:rPr>
        <w:t>E-mail: info@salvim.ru; http://www.galavit.ru</w:t>
      </w:r>
    </w:p>
    <w:p w:rsidR="00573B3E" w:rsidRDefault="00D42E53" w:rsidP="00D42E53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E92E36">
        <w:rPr>
          <w:rFonts w:ascii="Times New Roman" w:hAnsi="Times New Roman" w:cs="Times New Roman"/>
          <w:b/>
          <w:sz w:val="28"/>
          <w:szCs w:val="28"/>
        </w:rPr>
        <w:t>Производитель:</w:t>
      </w:r>
      <w:r w:rsidRPr="00D4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3E" w:rsidRDefault="00D42E53" w:rsidP="00573B3E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D42E53">
        <w:rPr>
          <w:rFonts w:ascii="Times New Roman" w:hAnsi="Times New Roman" w:cs="Times New Roman"/>
          <w:sz w:val="28"/>
          <w:szCs w:val="28"/>
        </w:rPr>
        <w:t>ООО</w:t>
      </w:r>
      <w:r w:rsidR="00E92E36">
        <w:rPr>
          <w:rFonts w:ascii="Times New Roman" w:hAnsi="Times New Roman" w:cs="Times New Roman"/>
          <w:sz w:val="28"/>
          <w:szCs w:val="28"/>
        </w:rPr>
        <w:t xml:space="preserve"> «Сэлвим», адрес: </w:t>
      </w:r>
      <w:r w:rsidR="00573B3E" w:rsidRPr="00573B3E">
        <w:rPr>
          <w:rFonts w:ascii="Times New Roman" w:hAnsi="Times New Roman" w:cs="Times New Roman"/>
          <w:sz w:val="28"/>
          <w:szCs w:val="28"/>
        </w:rPr>
        <w:t>308013, г. Белгород, ул. Рабочая, 14.</w:t>
      </w:r>
    </w:p>
    <w:p w:rsidR="00573B3E" w:rsidRDefault="00573B3E" w:rsidP="00573B3E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EF43F1" w:rsidRPr="00573B3E" w:rsidRDefault="00EF43F1" w:rsidP="00573B3E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EF43F1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EF43F1">
        <w:rPr>
          <w:rFonts w:ascii="Times New Roman" w:hAnsi="Times New Roman" w:cs="Times New Roman"/>
          <w:sz w:val="28"/>
          <w:szCs w:val="28"/>
        </w:rPr>
        <w:t>Альтфарм</w:t>
      </w:r>
      <w:proofErr w:type="spellEnd"/>
      <w:r w:rsidRPr="00EF43F1">
        <w:rPr>
          <w:rFonts w:ascii="Times New Roman" w:hAnsi="Times New Roman" w:cs="Times New Roman"/>
          <w:sz w:val="28"/>
          <w:szCs w:val="28"/>
        </w:rPr>
        <w:t xml:space="preserve">", адрес: 142073, Московская область, г. Домодедово, д. </w:t>
      </w:r>
      <w:proofErr w:type="spellStart"/>
      <w:r w:rsidRPr="00EF43F1">
        <w:rPr>
          <w:rFonts w:ascii="Times New Roman" w:hAnsi="Times New Roman" w:cs="Times New Roman"/>
          <w:sz w:val="28"/>
          <w:szCs w:val="28"/>
        </w:rPr>
        <w:t>Судаково</w:t>
      </w:r>
      <w:proofErr w:type="spellEnd"/>
      <w:r w:rsidRPr="00EF43F1">
        <w:rPr>
          <w:rFonts w:ascii="Times New Roman" w:hAnsi="Times New Roman" w:cs="Times New Roman"/>
          <w:sz w:val="28"/>
          <w:szCs w:val="28"/>
        </w:rPr>
        <w:t xml:space="preserve">, территория вл. </w:t>
      </w:r>
      <w:r w:rsidRPr="00573B3E">
        <w:rPr>
          <w:rFonts w:ascii="Times New Roman" w:hAnsi="Times New Roman" w:cs="Times New Roman"/>
          <w:sz w:val="28"/>
          <w:szCs w:val="28"/>
        </w:rPr>
        <w:t>Лесное, стр. 10б</w:t>
      </w:r>
    </w:p>
    <w:p w:rsidR="003C5517" w:rsidRDefault="003C5517"/>
    <w:sectPr w:rsidR="003C5517" w:rsidSect="00D42E53">
      <w:pgSz w:w="11907" w:h="16840"/>
      <w:pgMar w:top="1560" w:right="6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423"/>
      </w:pPr>
      <w:rPr>
        <w:rFonts w:ascii="Segoe MDL2 Assets" w:hAnsi="Segoe MDL2 Assets" w:cs="Segoe MDL2 Assets"/>
        <w:b w:val="0"/>
        <w:bCs w:val="0"/>
        <w:w w:val="46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DC2D4E"/>
    <w:multiLevelType w:val="hybridMultilevel"/>
    <w:tmpl w:val="74C0762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53"/>
    <w:rsid w:val="0004253C"/>
    <w:rsid w:val="0005535D"/>
    <w:rsid w:val="00165F16"/>
    <w:rsid w:val="00206AC6"/>
    <w:rsid w:val="00262FC2"/>
    <w:rsid w:val="00391183"/>
    <w:rsid w:val="003C5517"/>
    <w:rsid w:val="00573B3E"/>
    <w:rsid w:val="00A76BD5"/>
    <w:rsid w:val="00BF633B"/>
    <w:rsid w:val="00D42E53"/>
    <w:rsid w:val="00E92E36"/>
    <w:rsid w:val="00EF43F1"/>
    <w:rsid w:val="00EF7AD2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F430-3EC5-436E-8930-E69B04D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E53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2E53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F7A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4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mastpo19@outlook.com</dc:creator>
  <cp:keywords/>
  <dc:description/>
  <cp:lastModifiedBy>Ирина Гурская</cp:lastModifiedBy>
  <cp:revision>2</cp:revision>
  <dcterms:created xsi:type="dcterms:W3CDTF">2020-08-10T13:00:00Z</dcterms:created>
  <dcterms:modified xsi:type="dcterms:W3CDTF">2020-08-10T13:00:00Z</dcterms:modified>
</cp:coreProperties>
</file>